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CE" w:rsidRDefault="00BF1ECE" w:rsidP="008B0EB1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:rsidR="00687A81" w:rsidRPr="001E0B43" w:rsidRDefault="00687A81" w:rsidP="00687A81">
      <w:pPr>
        <w:spacing w:after="160" w:line="259" w:lineRule="auto"/>
        <w:jc w:val="center"/>
        <w:rPr>
          <w:b/>
          <w:color w:val="404040" w:themeColor="text1" w:themeTint="BF"/>
        </w:rPr>
      </w:pPr>
      <w:r w:rsidRPr="001E0B43">
        <w:rPr>
          <w:b/>
          <w:color w:val="404040" w:themeColor="text1" w:themeTint="BF"/>
        </w:rPr>
        <w:t>Słów kilka o Kongresie Osób z Niepełnosprawnościami</w:t>
      </w:r>
    </w:p>
    <w:p w:rsidR="00687A81" w:rsidRPr="001E0B43" w:rsidRDefault="00687A81" w:rsidP="00687A81">
      <w:pPr>
        <w:spacing w:after="160" w:line="259" w:lineRule="auto"/>
        <w:jc w:val="both"/>
        <w:rPr>
          <w:b/>
          <w:color w:val="404040" w:themeColor="text1" w:themeTint="BF"/>
        </w:rPr>
      </w:pPr>
    </w:p>
    <w:p w:rsidR="00687A81" w:rsidRPr="001E0B43" w:rsidRDefault="00687A81" w:rsidP="00687A81">
      <w:pPr>
        <w:spacing w:after="160" w:line="259" w:lineRule="auto"/>
        <w:jc w:val="both"/>
      </w:pPr>
      <w:r w:rsidRPr="001E0B43">
        <w:t>Kongres Osób z Niepełnosprawnościami to jedyne takie ogólnopolskie spotkanie</w:t>
      </w:r>
      <w:r>
        <w:t>,</w:t>
      </w:r>
      <w:r w:rsidRPr="001E0B43">
        <w:t xml:space="preserve"> zainicjowane przez osoby, których niepełnosprawność w różnej formie dotyczy i które wspólnie tworzą konkretne propozycje działań. To również jedyna inicjatywa, która zaangażowała kilka tysięcy </w:t>
      </w:r>
      <w:r>
        <w:t>osób</w:t>
      </w:r>
      <w:r w:rsidRPr="001E0B43">
        <w:t>, dzięki którym wizja społecznego systemu wsparcia staje się coraz bardziej realna.</w:t>
      </w:r>
    </w:p>
    <w:p w:rsidR="00687A81" w:rsidRPr="001E0B43" w:rsidRDefault="00687A81" w:rsidP="00687A81">
      <w:pPr>
        <w:spacing w:after="160" w:line="259" w:lineRule="auto"/>
        <w:jc w:val="both"/>
      </w:pPr>
      <w:r w:rsidRPr="001E0B43">
        <w:t xml:space="preserve">Równe prawa gwarantuje </w:t>
      </w:r>
      <w:r w:rsidRPr="001E0B43">
        <w:rPr>
          <w:rFonts w:cstheme="minorHAnsi"/>
          <w:b/>
          <w:bCs/>
          <w:color w:val="222222"/>
        </w:rPr>
        <w:t>Konwencja ONZ o prawach osób niepełnosprawnych</w:t>
      </w:r>
      <w:r w:rsidRPr="001E0B43">
        <w:t xml:space="preserve">, którą Polska przyjęła we wrześniu 2012 r. Mimo, iż od jej ratyfikacji mija już pięć lat,  ciągle jest wiele </w:t>
      </w:r>
      <w:r>
        <w:t>punktów</w:t>
      </w:r>
      <w:r w:rsidRPr="001E0B43">
        <w:t xml:space="preserve"> w polskim prawodawstwie, ustawach i rozporządzeniach, które są niezgodne z Konwencją ONZ. To znacząco utrudnia codzienne funkcjonowanie osobom z niepełnosprawnościami oraz ich rodzinom. </w:t>
      </w:r>
    </w:p>
    <w:p w:rsidR="00687A81" w:rsidRPr="001E0B43" w:rsidRDefault="00687A81" w:rsidP="00687A81">
      <w:pPr>
        <w:spacing w:after="160" w:line="259" w:lineRule="auto"/>
        <w:jc w:val="both"/>
      </w:pPr>
      <w:r w:rsidRPr="001E0B43">
        <w:t>Jedną z przyczyn organizacji</w:t>
      </w:r>
      <w:r w:rsidRPr="001E0B43">
        <w:rPr>
          <w:rFonts w:cstheme="minorHAnsi"/>
          <w:b/>
          <w:bCs/>
          <w:color w:val="222222"/>
        </w:rPr>
        <w:t xml:space="preserve"> I edycji Kongresu Osób z Niepełnosprawnościami</w:t>
      </w:r>
      <w:r w:rsidRPr="001E0B43">
        <w:t>, która odbyła się w 2015 roku, były wnioski płynące z projektów - Raport z realizacji Konwencji w Polsce oraz  Monitoring Obywatelski Konwencji ONZ o prawach osób z niepełnosprawnościami i zgłaszane w nim rażące naruszania prawa oraz zjawiska dyskryminacji.</w:t>
      </w:r>
    </w:p>
    <w:p w:rsidR="00687A81" w:rsidRPr="001E0B43" w:rsidRDefault="00687A81" w:rsidP="00687A81">
      <w:pPr>
        <w:spacing w:after="160" w:line="259" w:lineRule="auto"/>
        <w:jc w:val="both"/>
      </w:pPr>
      <w:r w:rsidRPr="001E0B43">
        <w:rPr>
          <w:rFonts w:cstheme="minorHAnsi"/>
          <w:b/>
          <w:bCs/>
          <w:color w:val="222222"/>
        </w:rPr>
        <w:t>II Kongres Osób z Niepełnosprawnościami</w:t>
      </w:r>
      <w:r w:rsidRPr="001E0B43">
        <w:t xml:space="preserve"> służył dyskusji na temat jakości działań związanych </w:t>
      </w:r>
      <w:r w:rsidRPr="001E0B43">
        <w:br/>
        <w:t xml:space="preserve">z wdrażaniem postanowień Konwencji ONZ o Prawach Osób Niepełnosprawnych w Polsce. Skutkiem stało się uruchomienie ogólnopolskiej debaty na temat nowego systemu wsparcia osób </w:t>
      </w:r>
      <w:r w:rsidRPr="001E0B43">
        <w:br/>
        <w:t>z niepełnosprawnościami.</w:t>
      </w:r>
    </w:p>
    <w:p w:rsidR="00687A81" w:rsidRPr="001E0B43" w:rsidRDefault="00687A81" w:rsidP="00687A81">
      <w:pPr>
        <w:spacing w:after="160" w:line="259" w:lineRule="auto"/>
        <w:jc w:val="both"/>
      </w:pPr>
      <w:r w:rsidRPr="001E0B43">
        <w:rPr>
          <w:rFonts w:cstheme="minorHAnsi"/>
          <w:b/>
          <w:bCs/>
          <w:color w:val="222222"/>
        </w:rPr>
        <w:t>III  Kongres Osób z Niepełnosprawnościami</w:t>
      </w:r>
      <w:r w:rsidRPr="001E0B43">
        <w:t xml:space="preserve"> zorganizowany został na 5-lecie Konwencji o prawach osób z niepełnosprawnościami - wspólnie domagamy się prawa do godnego i niezależnego życia. Opracowujemy Strategię Osób z Niepełnosprawnościami, a na jej bazie założenia dla nowych ustaw (nowego systemu wsparcia). </w:t>
      </w:r>
    </w:p>
    <w:p w:rsidR="00687A81" w:rsidRPr="001E0B43" w:rsidRDefault="00687A81" w:rsidP="00687A81">
      <w:pPr>
        <w:spacing w:after="160" w:line="259" w:lineRule="auto"/>
        <w:jc w:val="both"/>
      </w:pPr>
      <w:r w:rsidRPr="001E0B43">
        <w:t xml:space="preserve">Projekty założeń dla nowego systemu wsparcia i Strategii </w:t>
      </w:r>
      <w:r w:rsidR="0044132E">
        <w:t xml:space="preserve">były </w:t>
      </w:r>
      <w:bookmarkStart w:id="0" w:name="_GoBack"/>
      <w:bookmarkEnd w:id="0"/>
      <w:r w:rsidRPr="001E0B43">
        <w:t>poddane konsultacjom społecznym, aby finalne wersje</w:t>
      </w:r>
      <w:r>
        <w:t>,</w:t>
      </w:r>
      <w:r w:rsidRPr="001E0B43">
        <w:t xml:space="preserve"> po konsultacjach</w:t>
      </w:r>
      <w:r>
        <w:t>,</w:t>
      </w:r>
      <w:r w:rsidRPr="001E0B43">
        <w:t xml:space="preserve"> zostały przedstawione Rządowi RP.</w:t>
      </w:r>
    </w:p>
    <w:p w:rsidR="00687A81" w:rsidRPr="001E0B43" w:rsidRDefault="00687A81" w:rsidP="00687A81">
      <w:pPr>
        <w:spacing w:after="160" w:line="259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87A81" w:rsidRPr="001E0B43" w:rsidRDefault="00687A81" w:rsidP="00687A81">
      <w:pPr>
        <w:spacing w:after="160" w:line="259" w:lineRule="auto"/>
        <w:jc w:val="both"/>
      </w:pPr>
    </w:p>
    <w:p w:rsidR="00687A81" w:rsidRPr="008B0EB1" w:rsidRDefault="00687A81" w:rsidP="00687A81"/>
    <w:p w:rsidR="007B7EBC" w:rsidRPr="008B0EB1" w:rsidRDefault="007B7EBC" w:rsidP="008B0EB1"/>
    <w:sectPr w:rsidR="007B7EBC" w:rsidRPr="008B0EB1" w:rsidSect="009B7D4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77" w:rsidRDefault="00212377" w:rsidP="007B7EBC">
      <w:pPr>
        <w:spacing w:after="0" w:line="240" w:lineRule="auto"/>
      </w:pPr>
      <w:r>
        <w:separator/>
      </w:r>
    </w:p>
  </w:endnote>
  <w:endnote w:type="continuationSeparator" w:id="0">
    <w:p w:rsidR="00212377" w:rsidRDefault="00212377" w:rsidP="007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C" w:rsidRDefault="008B0EB1" w:rsidP="008B0EB1">
    <w:pPr>
      <w:pStyle w:val="Stopka"/>
      <w:tabs>
        <w:tab w:val="clear" w:pos="9072"/>
      </w:tabs>
    </w:pPr>
    <w:r>
      <w:tab/>
    </w:r>
  </w:p>
  <w:p w:rsidR="007B7EBC" w:rsidRDefault="007B7EBC">
    <w:pPr>
      <w:pStyle w:val="Stopka"/>
    </w:pPr>
  </w:p>
  <w:p w:rsidR="007B7EBC" w:rsidRDefault="007B7EBC">
    <w:pPr>
      <w:pStyle w:val="Stopka"/>
    </w:pPr>
  </w:p>
  <w:p w:rsidR="007B7EBC" w:rsidRDefault="007B7EBC" w:rsidP="007B7EBC">
    <w:pPr>
      <w:pStyle w:val="Stopka"/>
      <w:jc w:val="center"/>
    </w:pPr>
  </w:p>
  <w:p w:rsidR="007B7EBC" w:rsidRDefault="007B7EBC" w:rsidP="007B7E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77" w:rsidRDefault="00212377" w:rsidP="007B7EBC">
      <w:pPr>
        <w:spacing w:after="0" w:line="240" w:lineRule="auto"/>
      </w:pPr>
      <w:r>
        <w:separator/>
      </w:r>
    </w:p>
  </w:footnote>
  <w:footnote w:type="continuationSeparator" w:id="0">
    <w:p w:rsidR="00212377" w:rsidRDefault="00212377" w:rsidP="007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C" w:rsidRDefault="001C657E" w:rsidP="007B7EB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74F8E26" wp14:editId="120CF9A3">
          <wp:simplePos x="0" y="0"/>
          <wp:positionH relativeFrom="column">
            <wp:posOffset>1371600</wp:posOffset>
          </wp:positionH>
          <wp:positionV relativeFrom="paragraph">
            <wp:posOffset>265430</wp:posOffset>
          </wp:positionV>
          <wp:extent cx="1143000" cy="35151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went_logotyp ogó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5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8877F8D" wp14:editId="5134EA5D">
          <wp:simplePos x="0" y="0"/>
          <wp:positionH relativeFrom="margin">
            <wp:posOffset>2981325</wp:posOffset>
          </wp:positionH>
          <wp:positionV relativeFrom="paragraph">
            <wp:posOffset>247650</wp:posOffset>
          </wp:positionV>
          <wp:extent cx="1104900" cy="4049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asador_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38AFE6" wp14:editId="37C0E239">
          <wp:simplePos x="0" y="0"/>
          <wp:positionH relativeFrom="margin">
            <wp:posOffset>4591050</wp:posOffset>
          </wp:positionH>
          <wp:positionV relativeFrom="paragraph">
            <wp:posOffset>262255</wp:posOffset>
          </wp:positionV>
          <wp:extent cx="1209675" cy="336981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itori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3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A8BAA3E" wp14:editId="6B0EF63F">
          <wp:simplePos x="0" y="0"/>
          <wp:positionH relativeFrom="margin">
            <wp:posOffset>-114300</wp:posOffset>
          </wp:positionH>
          <wp:positionV relativeFrom="paragraph">
            <wp:posOffset>247650</wp:posOffset>
          </wp:positionV>
          <wp:extent cx="1095375" cy="416682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października 201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B6"/>
    <w:multiLevelType w:val="hybridMultilevel"/>
    <w:tmpl w:val="88A83C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F30B3B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C29B0"/>
    <w:multiLevelType w:val="hybridMultilevel"/>
    <w:tmpl w:val="E7067FA6"/>
    <w:lvl w:ilvl="0" w:tplc="C71AA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275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F3C"/>
    <w:multiLevelType w:val="hybridMultilevel"/>
    <w:tmpl w:val="1D28063C"/>
    <w:lvl w:ilvl="0" w:tplc="032C3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4323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0F269E"/>
    <w:multiLevelType w:val="hybridMultilevel"/>
    <w:tmpl w:val="4A4A821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22B1E"/>
    <w:multiLevelType w:val="hybridMultilevel"/>
    <w:tmpl w:val="A6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F1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B48E0"/>
    <w:multiLevelType w:val="hybridMultilevel"/>
    <w:tmpl w:val="C50C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5678"/>
    <w:multiLevelType w:val="hybridMultilevel"/>
    <w:tmpl w:val="1464B7D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A2E46D9"/>
    <w:multiLevelType w:val="hybridMultilevel"/>
    <w:tmpl w:val="8D36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A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6D6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1478D1"/>
    <w:multiLevelType w:val="hybridMultilevel"/>
    <w:tmpl w:val="75AE2B3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DE021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581D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3064135"/>
    <w:multiLevelType w:val="hybridMultilevel"/>
    <w:tmpl w:val="9AD8EE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4D0308"/>
    <w:multiLevelType w:val="hybridMultilevel"/>
    <w:tmpl w:val="E12E30B6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638001F0"/>
    <w:multiLevelType w:val="hybridMultilevel"/>
    <w:tmpl w:val="3190A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07C0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47EF9"/>
    <w:multiLevelType w:val="hybridMultilevel"/>
    <w:tmpl w:val="F966402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CD867FA"/>
    <w:multiLevelType w:val="hybridMultilevel"/>
    <w:tmpl w:val="7A14BAC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DDF419D"/>
    <w:multiLevelType w:val="hybridMultilevel"/>
    <w:tmpl w:val="9C0A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E24ED"/>
    <w:multiLevelType w:val="hybridMultilevel"/>
    <w:tmpl w:val="BAC6D510"/>
    <w:lvl w:ilvl="0" w:tplc="0415001B">
      <w:start w:val="1"/>
      <w:numFmt w:val="lowerRoman"/>
      <w:lvlText w:val="%1."/>
      <w:lvlJc w:val="right"/>
      <w:pPr>
        <w:ind w:left="5580" w:hanging="360"/>
      </w:p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B" w:tentative="1">
      <w:start w:val="1"/>
      <w:numFmt w:val="lowerRoman"/>
      <w:lvlText w:val="%3."/>
      <w:lvlJc w:val="right"/>
      <w:pPr>
        <w:ind w:left="7020" w:hanging="180"/>
      </w:p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4" w15:restartNumberingAfterBreak="0">
    <w:nsid w:val="7859463E"/>
    <w:multiLevelType w:val="hybridMultilevel"/>
    <w:tmpl w:val="E50827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9B8545C"/>
    <w:multiLevelType w:val="multilevel"/>
    <w:tmpl w:val="DFCC28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FA4077C"/>
    <w:multiLevelType w:val="hybridMultilevel"/>
    <w:tmpl w:val="873A301A"/>
    <w:lvl w:ilvl="0" w:tplc="0415001B">
      <w:start w:val="1"/>
      <w:numFmt w:val="lowerRoman"/>
      <w:lvlText w:val="%1."/>
      <w:lvlJc w:val="righ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24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13"/>
  </w:num>
  <w:num w:numId="17">
    <w:abstractNumId w:val="8"/>
  </w:num>
  <w:num w:numId="18">
    <w:abstractNumId w:val="18"/>
  </w:num>
  <w:num w:numId="19">
    <w:abstractNumId w:val="10"/>
  </w:num>
  <w:num w:numId="20">
    <w:abstractNumId w:val="17"/>
  </w:num>
  <w:num w:numId="21">
    <w:abstractNumId w:val="16"/>
  </w:num>
  <w:num w:numId="22">
    <w:abstractNumId w:val="23"/>
  </w:num>
  <w:num w:numId="23">
    <w:abstractNumId w:val="21"/>
  </w:num>
  <w:num w:numId="24">
    <w:abstractNumId w:val="26"/>
  </w:num>
  <w:num w:numId="25">
    <w:abstractNumId w:val="1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C"/>
    <w:rsid w:val="0009767C"/>
    <w:rsid w:val="001C657E"/>
    <w:rsid w:val="001E0B43"/>
    <w:rsid w:val="00212377"/>
    <w:rsid w:val="00290522"/>
    <w:rsid w:val="002A47B0"/>
    <w:rsid w:val="00315EE2"/>
    <w:rsid w:val="00351D12"/>
    <w:rsid w:val="00434138"/>
    <w:rsid w:val="0044132E"/>
    <w:rsid w:val="005041D7"/>
    <w:rsid w:val="00587FFD"/>
    <w:rsid w:val="00687A81"/>
    <w:rsid w:val="00716B7B"/>
    <w:rsid w:val="00740A14"/>
    <w:rsid w:val="007B7EBC"/>
    <w:rsid w:val="007D1CA4"/>
    <w:rsid w:val="00836175"/>
    <w:rsid w:val="008B0EB1"/>
    <w:rsid w:val="008B2D34"/>
    <w:rsid w:val="008F24EE"/>
    <w:rsid w:val="00934801"/>
    <w:rsid w:val="009B7D4B"/>
    <w:rsid w:val="00A155FC"/>
    <w:rsid w:val="00AC29A0"/>
    <w:rsid w:val="00B16BA4"/>
    <w:rsid w:val="00BF1ECE"/>
    <w:rsid w:val="00C114AA"/>
    <w:rsid w:val="00C65A70"/>
    <w:rsid w:val="00CC0F2F"/>
    <w:rsid w:val="00D64CEC"/>
    <w:rsid w:val="00E109F2"/>
    <w:rsid w:val="00EC4D0C"/>
    <w:rsid w:val="00F17EF3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F0F7A-7C39-4490-A7D7-3209E61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D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7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D4B"/>
    <w:pPr>
      <w:keepNext/>
      <w:keepLines/>
      <w:spacing w:before="12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BC"/>
  </w:style>
  <w:style w:type="paragraph" w:styleId="Stopka">
    <w:name w:val="footer"/>
    <w:basedOn w:val="Normalny"/>
    <w:link w:val="StopkaZnak"/>
    <w:uiPriority w:val="99"/>
    <w:unhideWhenUsed/>
    <w:rsid w:val="007B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BC"/>
  </w:style>
  <w:style w:type="character" w:styleId="Hipercze">
    <w:name w:val="Hyperlink"/>
    <w:basedOn w:val="Domylnaczcionkaakapitu"/>
    <w:uiPriority w:val="99"/>
    <w:unhideWhenUsed/>
    <w:rsid w:val="007B7EB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7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7D4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customStyle="1" w:styleId="Normalny1">
    <w:name w:val="Normalny1"/>
    <w:rsid w:val="009B7D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B7D4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9B7D4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7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7D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D4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B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Matiaszek</dc:creator>
  <cp:keywords/>
  <dc:description/>
  <cp:lastModifiedBy>Anna Rozborska</cp:lastModifiedBy>
  <cp:revision>26</cp:revision>
  <dcterms:created xsi:type="dcterms:W3CDTF">2017-11-08T15:09:00Z</dcterms:created>
  <dcterms:modified xsi:type="dcterms:W3CDTF">2017-12-07T11:51:00Z</dcterms:modified>
</cp:coreProperties>
</file>